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_GBK" w:eastAsia="方正小标宋_GBK" w:cs="方正小标宋_GBK"/>
          <w:color w:val="FF0000"/>
          <w:spacing w:val="40"/>
          <w:w w:val="39"/>
          <w:sz w:val="120"/>
          <w:szCs w:val="120"/>
        </w:rPr>
      </w:pPr>
      <w:bookmarkStart w:id="0" w:name="_GoBack"/>
      <w:bookmarkEnd w:id="0"/>
    </w:p>
    <w:p>
      <w:pPr>
        <w:spacing w:before="240" w:line="1300" w:lineRule="exact"/>
        <w:jc w:val="center"/>
        <w:rPr>
          <w:rFonts w:ascii="方正小标宋_GBK" w:hAnsi="方正小标宋_GBK" w:eastAsia="方正小标宋_GBK" w:cs="方正小标宋_GBK"/>
          <w:color w:val="FF0000"/>
          <w:spacing w:val="68"/>
          <w:w w:val="60"/>
          <w:kern w:val="0"/>
          <w:sz w:val="120"/>
          <w:szCs w:val="120"/>
        </w:rPr>
      </w:pPr>
      <w:r>
        <w:rPr>
          <w:rFonts w:hint="eastAsia" w:ascii="方正小标宋_GBK" w:hAnsi="方正小标宋_GBK" w:eastAsia="方正小标宋_GBK" w:cs="方正小标宋_GBK"/>
          <w:color w:val="FF0000"/>
          <w:spacing w:val="68"/>
          <w:w w:val="60"/>
          <w:kern w:val="0"/>
          <w:sz w:val="120"/>
          <w:szCs w:val="120"/>
        </w:rPr>
        <w:t>青岛市医疗保障局文件</w:t>
      </w:r>
    </w:p>
    <w:p>
      <w:pPr>
        <w:spacing w:before="240" w:line="1300" w:lineRule="exact"/>
        <w:jc w:val="center"/>
        <w:rPr>
          <w:rFonts w:ascii="楷体" w:hAnsi="楷体" w:eastAsia="楷体" w:cs="楷体"/>
          <w:w w:val="60"/>
          <w:szCs w:val="32"/>
        </w:rPr>
      </w:pPr>
      <w:r>
        <w:rPr>
          <w:rFonts w:hint="eastAsia" w:ascii="仿宋_GB2312" w:hAnsi="宋体" w:eastAsia="仿宋_GB2312" w:cs="仿宋_GB2312"/>
          <w:szCs w:val="32"/>
        </w:rPr>
        <w:t>青医保发</w:t>
      </w:r>
      <w:r>
        <w:rPr>
          <w:rFonts w:hint="eastAsia" w:ascii="仿宋_GB2312" w:eastAsia="仿宋_GB2312" w:cs="仿宋_GB2312"/>
          <w:szCs w:val="32"/>
        </w:rPr>
        <w:t>〔</w:t>
      </w:r>
      <w:r>
        <w:rPr>
          <w:rFonts w:ascii="仿宋_GB2312" w:eastAsia="仿宋_GB2312" w:cs="仿宋_GB2312"/>
          <w:szCs w:val="32"/>
        </w:rPr>
        <w:t>20</w:t>
      </w:r>
      <w:r>
        <w:rPr>
          <w:rFonts w:hint="eastAsia" w:ascii="仿宋_GB2312" w:eastAsia="仿宋_GB2312" w:cs="仿宋_GB2312"/>
          <w:szCs w:val="32"/>
        </w:rPr>
        <w:t>2</w:t>
      </w:r>
      <w:r>
        <w:rPr>
          <w:rFonts w:hint="eastAsia" w:ascii="仿宋_GB2312" w:eastAsia="仿宋_GB2312" w:cs="仿宋_GB2312"/>
          <w:szCs w:val="32"/>
          <w:lang w:val="en-US" w:eastAsia="zh-CN"/>
        </w:rPr>
        <w:t>4</w:t>
      </w:r>
      <w:r>
        <w:rPr>
          <w:rFonts w:hint="eastAsia" w:ascii="仿宋_GB2312" w:eastAsia="仿宋_GB2312" w:cs="仿宋_GB2312"/>
          <w:szCs w:val="32"/>
        </w:rPr>
        <w:t>〕</w:t>
      </w:r>
      <w:r>
        <w:rPr>
          <w:rFonts w:hint="eastAsia" w:ascii="仿宋_GB2312" w:eastAsia="仿宋_GB2312" w:cs="仿宋_GB2312"/>
          <w:szCs w:val="32"/>
          <w:lang w:val="en-US" w:eastAsia="zh-CN"/>
        </w:rPr>
        <w:t>15</w:t>
      </w:r>
      <w:r>
        <w:rPr>
          <w:rFonts w:hint="eastAsia" w:ascii="仿宋_GB2312" w:eastAsia="仿宋_GB2312" w:cs="仿宋_GB2312"/>
          <w:szCs w:val="32"/>
        </w:rPr>
        <w:t>号</w:t>
      </w:r>
    </w:p>
    <w:p>
      <w:pPr>
        <w:tabs>
          <w:tab w:val="left" w:pos="1305"/>
        </w:tabs>
        <w:spacing w:line="240" w:lineRule="exact"/>
        <w:jc w:val="center"/>
        <w:rPr>
          <w:rFonts w:ascii="方正小标宋_GBK" w:hAnsi="楷体" w:eastAsia="方正小标宋_GBK" w:cs="方正小标宋_GBK"/>
          <w:szCs w:val="32"/>
        </w:rPr>
      </w:pPr>
      <w:r>
        <w:rPr>
          <w:spacing w:val="68"/>
          <w:w w:val="60"/>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35560</wp:posOffset>
                </wp:positionV>
                <wp:extent cx="5568950" cy="0"/>
                <wp:effectExtent l="10795" t="16510" r="11430" b="1206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568950" cy="0"/>
                        </a:xfrm>
                        <a:prstGeom prst="line">
                          <a:avLst/>
                        </a:prstGeom>
                        <a:noFill/>
                        <a:ln w="18923">
                          <a:solidFill>
                            <a:srgbClr val="FF0000"/>
                          </a:solidFill>
                          <a:round/>
                        </a:ln>
                      </wps:spPr>
                      <wps:bodyPr/>
                    </wps:wsp>
                  </a:graphicData>
                </a:graphic>
              </wp:anchor>
            </w:drawing>
          </mc:Choice>
          <mc:Fallback>
            <w:pict>
              <v:line id="_x0000_s1026" o:spid="_x0000_s1026" o:spt="20" style="position:absolute;left:0pt;flip:y;margin-left:-5.9pt;margin-top:2.8pt;height:0pt;width:438.5pt;z-index:251659264;mso-width-relative:page;mso-height-relative:page;" filled="f" stroked="t" coordsize="21600,21600" o:gfxdata="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dEXF9QAAAAHAQAADwAAAAAAAAABACAAAAAiAAAA&#10;ZHJzL2Rvd25yZXYueG1sUEsBAhQAFAAAAAgAh07iQKFw1tnSAQAAZwMAAA4AAAAAAAAAAQAgAAAA&#10;IwEAAGRycy9lMm9Eb2MueG1sUEsFBgAAAAAGAAYAWQEAAGcFAAAAAA==&#10;">
                <v:fill on="f" focussize="0,0"/>
                <v:stroke weight="1.49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spacing w:line="560" w:lineRule="exact"/>
        <w:textAlignment w:val="auto"/>
        <w:rPr>
          <w:rFonts w:ascii="方正小标宋_GBK" w:eastAsia="方正小标宋_GBK"/>
          <w:color w:val="000000"/>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ascii="方正小标宋_GBK" w:hAnsi="宋体" w:eastAsia="方正小标宋_GBK" w:cs="宋体"/>
          <w:sz w:val="44"/>
          <w:szCs w:val="44"/>
        </w:rPr>
      </w:pPr>
      <w:r>
        <w:rPr>
          <w:rFonts w:hint="eastAsia" w:ascii="方正小标宋_GBK" w:hAnsi="宋体" w:eastAsia="方正小标宋_GBK" w:cs="宋体"/>
          <w:sz w:val="44"/>
          <w:szCs w:val="44"/>
        </w:rPr>
        <w:t>关于</w:t>
      </w:r>
      <w:r>
        <w:rPr>
          <w:rFonts w:hint="eastAsia" w:ascii="方正小标宋_GBK" w:hAnsi="宋体" w:eastAsia="方正小标宋_GBK" w:cs="宋体"/>
          <w:sz w:val="44"/>
          <w:szCs w:val="44"/>
          <w:lang w:eastAsia="zh-CN"/>
        </w:rPr>
        <w:t>公布</w:t>
      </w:r>
      <w:r>
        <w:rPr>
          <w:rFonts w:hint="eastAsia" w:ascii="方正小标宋_GBK" w:hAnsi="宋体" w:eastAsia="方正小标宋_GBK" w:cs="宋体"/>
          <w:sz w:val="44"/>
          <w:szCs w:val="44"/>
        </w:rPr>
        <w:t>部分医疗服务项目价格的通知</w:t>
      </w:r>
    </w:p>
    <w:p>
      <w:pPr>
        <w:keepNext w:val="0"/>
        <w:keepLines w:val="0"/>
        <w:pageBreakBefore w:val="0"/>
        <w:widowControl/>
        <w:kinsoku/>
        <w:wordWrap/>
        <w:overflowPunct/>
        <w:topLinePunct w:val="0"/>
        <w:autoSpaceDE/>
        <w:autoSpaceDN/>
        <w:bidi w:val="0"/>
        <w:spacing w:line="560" w:lineRule="exact"/>
        <w:jc w:val="center"/>
        <w:textAlignment w:val="auto"/>
        <w:rPr>
          <w:rFonts w:ascii="昆仑仿宋" w:eastAsia="昆仑仿宋"/>
          <w:spacing w:val="4"/>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各区、市医保局，各有关医疗机构：</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zh-CN" w:eastAsia="zh-CN"/>
        </w:rPr>
      </w:pPr>
      <w:r>
        <w:rPr>
          <w:rFonts w:hint="eastAsia" w:ascii="仿宋_GB2312" w:eastAsia="仿宋_GB2312"/>
          <w:sz w:val="32"/>
          <w:szCs w:val="32"/>
          <w:lang w:val="en-US" w:eastAsia="zh-CN"/>
        </w:rPr>
        <w:t>根据</w:t>
      </w:r>
      <w:r>
        <w:rPr>
          <w:rFonts w:hint="eastAsia" w:ascii="CESI仿宋-GB2312" w:hAnsi="CESI仿宋-GB2312" w:eastAsia="CESI仿宋-GB2312" w:cs="CESI仿宋-GB2312"/>
          <w:kern w:val="2"/>
          <w:sz w:val="28"/>
          <w:szCs w:val="28"/>
          <w:lang w:val="en-US" w:eastAsia="zh-CN"/>
        </w:rPr>
        <w:t>《</w:t>
      </w:r>
      <w:r>
        <w:rPr>
          <w:rFonts w:hint="eastAsia" w:ascii="仿宋_GB2312" w:eastAsia="仿宋_GB2312"/>
          <w:sz w:val="32"/>
          <w:szCs w:val="32"/>
          <w:lang w:val="en-US" w:eastAsia="zh-CN"/>
        </w:rPr>
        <w:t>关于公布部分医疗服务项目及价格有关事项的通知</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sz w:val="32"/>
          <w:szCs w:val="32"/>
          <w:lang w:val="en-US" w:eastAsia="zh-CN"/>
        </w:rPr>
        <w:t>（</w:t>
      </w:r>
      <w:r>
        <w:rPr>
          <w:rFonts w:hint="eastAsia" w:ascii="仿宋_GB2312" w:eastAsia="仿宋_GB2312"/>
          <w:sz w:val="32"/>
          <w:szCs w:val="32"/>
          <w:lang w:val="en-US" w:eastAsia="zh-CN"/>
        </w:rPr>
        <w:t>鲁医保发〔2024〕26号</w:t>
      </w:r>
      <w:r>
        <w:rPr>
          <w:rFonts w:hint="eastAsia" w:ascii="仿宋_GB2312" w:hAnsi="Times New Roman" w:eastAsia="仿宋_GB2312" w:cs="Times New Roman"/>
          <w:sz w:val="32"/>
          <w:szCs w:val="32"/>
          <w:lang w:val="en-US" w:eastAsia="zh-CN"/>
        </w:rPr>
        <w:t>）</w:t>
      </w:r>
      <w:r>
        <w:rPr>
          <w:rFonts w:hint="eastAsia" w:ascii="仿宋_GB2312" w:eastAsia="仿宋_GB2312" w:cs="Times New Roman"/>
          <w:sz w:val="32"/>
          <w:szCs w:val="32"/>
          <w:lang w:val="en-US" w:eastAsia="zh-CN"/>
        </w:rPr>
        <w:t>等文件规定</w:t>
      </w:r>
      <w:r>
        <w:rPr>
          <w:rFonts w:hint="eastAsia" w:ascii="仿宋_GB2312" w:eastAsia="仿宋_GB2312"/>
          <w:sz w:val="32"/>
          <w:szCs w:val="32"/>
          <w:lang w:val="en-US" w:eastAsia="zh-CN"/>
        </w:rPr>
        <w:t>，现公布部分纳入医保基金支付范围医疗服务项目价格、新增和修订医疗服务价格项目及可单独收费一次性医用材料。现将有关事项</w:t>
      </w:r>
      <w:r>
        <w:rPr>
          <w:rFonts w:hint="eastAsia" w:ascii="仿宋_GB2312" w:eastAsia="仿宋_GB2312"/>
          <w:sz w:val="32"/>
          <w:szCs w:val="32"/>
          <w:lang w:val="zh-CN" w:eastAsia="zh-CN"/>
        </w:rPr>
        <w:t>通知如下：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Times New Roman" w:eastAsia="仿宋_GB2312" w:cs="Times New Roman"/>
          <w:color w:val="0000FF"/>
          <w:kern w:val="2"/>
          <w:sz w:val="32"/>
          <w:szCs w:val="32"/>
          <w:lang w:val="en-US" w:eastAsia="zh-CN" w:bidi="ar-SA"/>
        </w:rPr>
      </w:pPr>
      <w:r>
        <w:rPr>
          <w:rFonts w:hint="eastAsia" w:ascii="仿宋_GB2312" w:eastAsia="仿宋_GB2312" w:cs="Times New Roman"/>
          <w:sz w:val="32"/>
          <w:szCs w:val="32"/>
          <w:lang w:val="en-US" w:eastAsia="zh-CN"/>
        </w:rPr>
        <w:t>一</w:t>
      </w:r>
      <w:r>
        <w:rPr>
          <w:rFonts w:hint="eastAsia" w:ascii="仿宋_GB2312" w:eastAsia="仿宋_GB2312"/>
          <w:sz w:val="32"/>
          <w:szCs w:val="32"/>
          <w:lang w:val="en-US" w:eastAsia="zh-CN"/>
        </w:rPr>
        <w:t>、</w:t>
      </w:r>
      <w:r>
        <w:rPr>
          <w:rFonts w:hint="eastAsia" w:ascii="仿宋_GB2312" w:hAnsi="Times New Roman" w:eastAsia="仿宋_GB2312" w:cs="Times New Roman"/>
          <w:kern w:val="2"/>
          <w:sz w:val="32"/>
          <w:szCs w:val="32"/>
          <w:lang w:val="en-US" w:eastAsia="zh-CN" w:bidi="ar-SA"/>
        </w:rPr>
        <w:t>附件1为</w:t>
      </w:r>
      <w:r>
        <w:rPr>
          <w:rFonts w:hint="eastAsia" w:ascii="仿宋_GB2312" w:eastAsia="仿宋_GB2312" w:cs="Times New Roman"/>
          <w:kern w:val="2"/>
          <w:sz w:val="32"/>
          <w:szCs w:val="32"/>
          <w:lang w:val="en-US" w:eastAsia="zh-CN" w:bidi="ar-SA"/>
        </w:rPr>
        <w:t>增加</w:t>
      </w:r>
      <w:r>
        <w:rPr>
          <w:rFonts w:hint="eastAsia" w:ascii="仿宋_GB2312" w:eastAsia="仿宋_GB2312"/>
          <w:sz w:val="32"/>
          <w:szCs w:val="32"/>
          <w:lang w:val="en-US" w:eastAsia="zh-CN"/>
        </w:rPr>
        <w:t>、</w:t>
      </w:r>
      <w:r>
        <w:rPr>
          <w:rFonts w:hint="eastAsia" w:ascii="仿宋_GB2312" w:eastAsia="仿宋_GB2312" w:cs="Times New Roman"/>
          <w:kern w:val="2"/>
          <w:sz w:val="32"/>
          <w:szCs w:val="32"/>
          <w:lang w:val="en-US" w:eastAsia="zh-CN" w:bidi="ar-SA"/>
        </w:rPr>
        <w:t>修订</w:t>
      </w:r>
      <w:r>
        <w:rPr>
          <w:rFonts w:hint="eastAsia" w:ascii="仿宋_GB2312" w:hAnsi="Times New Roman" w:eastAsia="仿宋_GB2312" w:cs="Times New Roman"/>
          <w:kern w:val="2"/>
          <w:sz w:val="32"/>
          <w:szCs w:val="32"/>
          <w:lang w:val="en-US" w:eastAsia="zh-CN" w:bidi="ar-SA"/>
        </w:rPr>
        <w:t>公立医疗机构部分医疗服务项目价格</w:t>
      </w:r>
      <w:r>
        <w:rPr>
          <w:rFonts w:hint="eastAsia" w:ascii="仿宋_GB2312" w:eastAsia="仿宋_GB2312" w:cs="Times New Roman"/>
          <w:kern w:val="2"/>
          <w:sz w:val="32"/>
          <w:szCs w:val="32"/>
          <w:lang w:val="en-US" w:eastAsia="zh-CN" w:bidi="ar-SA"/>
        </w:rPr>
        <w:t>，共21项</w:t>
      </w:r>
      <w:r>
        <w:rPr>
          <w:rFonts w:hint="eastAsia" w:ascii="仿宋_GB2312" w:hAnsi="Times New Roman" w:eastAsia="仿宋_GB2312" w:cs="Times New Roman"/>
          <w:kern w:val="2"/>
          <w:sz w:val="32"/>
          <w:szCs w:val="32"/>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二、附件2为全</w:t>
      </w:r>
      <w:r>
        <w:rPr>
          <w:rFonts w:hint="eastAsia" w:ascii="仿宋_GB2312" w:eastAsia="仿宋_GB2312" w:cs="Times New Roman"/>
          <w:kern w:val="2"/>
          <w:sz w:val="32"/>
          <w:szCs w:val="32"/>
          <w:lang w:val="en-US" w:eastAsia="zh-CN" w:bidi="ar-SA"/>
        </w:rPr>
        <w:t>市</w:t>
      </w:r>
      <w:r>
        <w:rPr>
          <w:rFonts w:hint="eastAsia" w:ascii="仿宋_GB2312" w:hAnsi="Times New Roman" w:eastAsia="仿宋_GB2312" w:cs="Times New Roman"/>
          <w:kern w:val="2"/>
          <w:sz w:val="32"/>
          <w:szCs w:val="32"/>
          <w:lang w:val="en-US" w:eastAsia="zh-CN" w:bidi="ar-SA"/>
        </w:rPr>
        <w:t>新增医疗服务价格项目</w:t>
      </w:r>
      <w:r>
        <w:rPr>
          <w:rFonts w:hint="eastAsia" w:ascii="仿宋_GB2312" w:eastAsia="仿宋_GB2312" w:cs="Times New Roman"/>
          <w:kern w:val="2"/>
          <w:sz w:val="32"/>
          <w:szCs w:val="32"/>
          <w:lang w:val="en-US" w:eastAsia="zh-CN" w:bidi="ar-SA"/>
        </w:rPr>
        <w:t>，共21项</w:t>
      </w:r>
      <w:r>
        <w:rPr>
          <w:rFonts w:hint="eastAsia" w:ascii="仿宋_GB2312" w:hAnsi="Times New Roman" w:eastAsia="仿宋_GB2312" w:cs="Times New Roman"/>
          <w:kern w:val="2"/>
          <w:sz w:val="32"/>
          <w:szCs w:val="32"/>
          <w:lang w:val="en-US" w:eastAsia="zh-CN" w:bidi="ar-SA"/>
        </w:rPr>
        <w:t>，由医疗机构制定试行价格，试行期1-2年。试行期满后，对经评审纳入医保基金支付范围的，由医疗保障部门制定价格，未纳入医保支付范围的，继续由医疗机构自主定价。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三、附件3为新增及修订</w:t>
      </w:r>
      <w:r>
        <w:rPr>
          <w:rFonts w:hint="eastAsia" w:ascii="仿宋_GB2312" w:eastAsia="仿宋_GB2312" w:cs="Times New Roman"/>
          <w:kern w:val="2"/>
          <w:sz w:val="32"/>
          <w:szCs w:val="32"/>
          <w:lang w:val="en-US" w:eastAsia="zh-CN" w:bidi="ar-SA"/>
        </w:rPr>
        <w:t>的</w:t>
      </w:r>
      <w:r>
        <w:rPr>
          <w:rFonts w:hint="eastAsia" w:ascii="仿宋_GB2312" w:hAnsi="Times New Roman" w:eastAsia="仿宋_GB2312" w:cs="Times New Roman"/>
          <w:kern w:val="2"/>
          <w:sz w:val="32"/>
          <w:szCs w:val="32"/>
          <w:lang w:val="en-US" w:eastAsia="zh-CN" w:bidi="ar-SA"/>
        </w:rPr>
        <w:t>可单独收费一次性医用材料。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四、附件</w:t>
      </w:r>
      <w:r>
        <w:rPr>
          <w:rFonts w:hint="eastAsia" w:ascii="仿宋_GB2312"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为</w:t>
      </w:r>
      <w:r>
        <w:rPr>
          <w:rFonts w:hint="eastAsia" w:ascii="仿宋_GB2312" w:eastAsia="仿宋_GB2312" w:cs="Times New Roman"/>
          <w:kern w:val="2"/>
          <w:sz w:val="32"/>
          <w:szCs w:val="32"/>
          <w:lang w:val="en-US" w:eastAsia="zh-CN" w:bidi="ar-SA"/>
        </w:rPr>
        <w:t>停用的部分医疗服务价格项目</w:t>
      </w:r>
      <w:r>
        <w:rPr>
          <w:rFonts w:hint="eastAsia" w:ascii="仿宋_GB2312" w:hAnsi="Times New Roman" w:eastAsia="仿宋_GB2312" w:cs="Times New Roman"/>
          <w:kern w:val="2"/>
          <w:sz w:val="32"/>
          <w:szCs w:val="32"/>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Times New Roman" w:eastAsia="仿宋_GB2312" w:cs="Times New Roman"/>
          <w:kern w:val="2"/>
          <w:sz w:val="32"/>
          <w:szCs w:val="32"/>
          <w:lang w:val="en-US" w:eastAsia="zh-CN" w:bidi="ar-SA"/>
        </w:rPr>
        <w:t>五、</w:t>
      </w:r>
      <w:r>
        <w:rPr>
          <w:rFonts w:hint="eastAsia" w:ascii="仿宋_GB2312" w:eastAsia="仿宋_GB2312"/>
          <w:sz w:val="32"/>
          <w:szCs w:val="32"/>
          <w:lang w:val="en-US" w:eastAsia="zh-CN"/>
        </w:rPr>
        <w:t>各医疗机构要认真组织相关人员及时做好本次医疗服务项目价格的调整和公示工作。如发现问题，请及时报告市医疗保障局。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六</w:t>
      </w:r>
      <w:r>
        <w:rPr>
          <w:rFonts w:hint="eastAsia" w:ascii="仿宋_GB2312" w:hAnsi="Times New Roman" w:eastAsia="仿宋_GB2312" w:cs="Times New Roman"/>
          <w:kern w:val="2"/>
          <w:sz w:val="32"/>
          <w:szCs w:val="32"/>
          <w:lang w:val="en-US" w:eastAsia="zh-CN" w:bidi="ar-SA"/>
        </w:rPr>
        <w:t>、本通知自2024年</w:t>
      </w:r>
      <w:r>
        <w:rPr>
          <w:rFonts w:hint="default" w:ascii="仿宋_GB2312" w:eastAsia="仿宋_GB2312" w:cs="Times New Roman"/>
          <w:kern w:val="2"/>
          <w:sz w:val="32"/>
          <w:szCs w:val="32"/>
          <w:lang w:val="en" w:eastAsia="zh-CN" w:bidi="ar-SA"/>
        </w:rPr>
        <w:t>12</w:t>
      </w:r>
      <w:r>
        <w:rPr>
          <w:rFonts w:hint="eastAsia" w:ascii="仿宋_GB2312" w:hAnsi="Times New Roman" w:eastAsia="仿宋_GB2312" w:cs="Times New Roman"/>
          <w:kern w:val="2"/>
          <w:sz w:val="32"/>
          <w:szCs w:val="32"/>
          <w:lang w:val="en-US" w:eastAsia="zh-CN" w:bidi="ar-SA"/>
        </w:rPr>
        <w:t>月</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日起施行。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color w:val="auto"/>
          <w:sz w:val="32"/>
          <w:szCs w:val="32"/>
          <w:highlight w:val="none"/>
        </w:rPr>
      </w:pPr>
      <w:r>
        <w:rPr>
          <w:rFonts w:hint="eastAsia" w:ascii="仿宋_GB2312" w:eastAsia="仿宋_GB2312"/>
          <w:sz w:val="32"/>
          <w:szCs w:val="32"/>
          <w:lang w:val="en-US" w:eastAsia="zh-CN"/>
        </w:rPr>
        <w:t>附件：</w:t>
      </w:r>
      <w:r>
        <w:rPr>
          <w:rFonts w:hint="default" w:ascii="仿宋_GB2312" w:hAnsi="Calibri" w:eastAsia="仿宋_GB2312" w:cs="Times New Roman"/>
          <w:color w:val="auto"/>
          <w:sz w:val="32"/>
          <w:szCs w:val="32"/>
          <w:highlight w:val="none"/>
          <w:lang w:val="en"/>
        </w:rPr>
        <w:t>1.</w:t>
      </w:r>
      <w:r>
        <w:rPr>
          <w:rFonts w:hint="eastAsia" w:ascii="仿宋_GB2312" w:hAnsi="Calibri" w:eastAsia="仿宋_GB2312" w:cs="Times New Roman"/>
          <w:color w:val="auto"/>
          <w:sz w:val="32"/>
          <w:szCs w:val="32"/>
          <w:highlight w:val="none"/>
          <w:lang w:val="en-US" w:eastAsia="zh-CN"/>
        </w:rPr>
        <w:t>青岛市</w:t>
      </w:r>
      <w:r>
        <w:rPr>
          <w:rFonts w:hint="eastAsia" w:ascii="仿宋_GB2312" w:hAnsi="Calibri" w:eastAsia="仿宋_GB2312" w:cs="Times New Roman"/>
          <w:color w:val="auto"/>
          <w:sz w:val="32"/>
          <w:szCs w:val="32"/>
          <w:highlight w:val="none"/>
          <w:lang w:eastAsia="zh-CN"/>
        </w:rPr>
        <w:t>增加、修订</w:t>
      </w:r>
      <w:r>
        <w:rPr>
          <w:rFonts w:hint="eastAsia" w:ascii="仿宋_GB2312" w:hAnsi="Calibri" w:eastAsia="仿宋_GB2312" w:cs="Times New Roman"/>
          <w:color w:val="auto"/>
          <w:sz w:val="32"/>
          <w:szCs w:val="32"/>
          <w:highlight w:val="none"/>
        </w:rPr>
        <w:t>部分医疗服务项目价格</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eastAsia="仿宋_GB2312" w:cs="Times New Roman"/>
          <w:color w:val="FF0000"/>
          <w:spacing w:val="-11"/>
          <w:sz w:val="32"/>
          <w:szCs w:val="32"/>
          <w:highlight w:val="none"/>
          <w:lang w:val="en" w:eastAsia="zh-CN"/>
        </w:rPr>
      </w:pPr>
      <w:r>
        <w:rPr>
          <w:rFonts w:hint="default" w:ascii="仿宋_GB2312" w:eastAsia="仿宋_GB2312" w:cs="Times New Roman"/>
          <w:color w:val="auto"/>
          <w:sz w:val="32"/>
          <w:szCs w:val="32"/>
          <w:highlight w:val="none"/>
          <w:lang w:val="en"/>
        </w:rPr>
        <w:t xml:space="preserve">          2.</w:t>
      </w:r>
      <w:r>
        <w:rPr>
          <w:rFonts w:hint="eastAsia" w:ascii="仿宋_GB2312" w:eastAsia="仿宋_GB2312" w:cs="Times New Roman"/>
          <w:color w:val="auto"/>
          <w:sz w:val="32"/>
          <w:szCs w:val="32"/>
          <w:highlight w:val="none"/>
          <w:lang w:val="en-US" w:eastAsia="zh-CN"/>
        </w:rPr>
        <w:t>青岛市</w:t>
      </w:r>
      <w:r>
        <w:rPr>
          <w:rFonts w:hint="eastAsia" w:ascii="仿宋_GB2312" w:hAnsi="Times New Roman" w:eastAsia="仿宋_GB2312" w:cs="Times New Roman"/>
          <w:kern w:val="2"/>
          <w:sz w:val="32"/>
          <w:szCs w:val="32"/>
          <w:lang w:val="en-US" w:eastAsia="zh-CN" w:bidi="ar-SA"/>
        </w:rPr>
        <w:t>新增医疗服务价格项目</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仿宋_GB2312" w:hAnsi="Calibri" w:eastAsia="仿宋_GB2312" w:cs="Times New Roman"/>
          <w:color w:val="auto"/>
          <w:kern w:val="2"/>
          <w:sz w:val="32"/>
          <w:szCs w:val="32"/>
          <w:highlight w:val="none"/>
          <w:lang w:val="en" w:eastAsia="zh-CN" w:bidi="ar-SA"/>
        </w:rPr>
      </w:pPr>
      <w:r>
        <w:rPr>
          <w:rFonts w:hint="eastAsia" w:ascii="仿宋_GB2312" w:eastAsia="仿宋_GB2312" w:cs="Times New Roman"/>
          <w:color w:val="auto"/>
          <w:sz w:val="32"/>
          <w:szCs w:val="32"/>
          <w:highlight w:val="none"/>
          <w:lang w:val="en-US" w:eastAsia="zh-CN"/>
        </w:rPr>
        <w:t xml:space="preserve">          3.青岛市可单独收费一次性医用材料目录修订表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Calibri" w:eastAsia="仿宋_GB2312" w:cs="Times New Roman"/>
          <w:color w:val="auto"/>
          <w:sz w:val="32"/>
          <w:szCs w:val="32"/>
          <w:highlight w:val="none"/>
        </w:rPr>
      </w:pPr>
      <w:r>
        <w:rPr>
          <w:rFonts w:hint="eastAsia" w:ascii="仿宋_GB2312" w:hAnsi="Calibri" w:eastAsia="仿宋_GB2312" w:cs="Times New Roman"/>
          <w:color w:val="auto"/>
          <w:kern w:val="2"/>
          <w:sz w:val="32"/>
          <w:szCs w:val="32"/>
          <w:highlight w:val="none"/>
          <w:lang w:val="en-US" w:eastAsia="zh-CN" w:bidi="ar-SA"/>
        </w:rPr>
        <w:t>4.青岛市</w:t>
      </w:r>
      <w:r>
        <w:rPr>
          <w:rFonts w:hint="eastAsia" w:ascii="仿宋_GB2312" w:hAnsi="Calibri" w:eastAsia="仿宋_GB2312" w:cs="Times New Roman"/>
          <w:color w:val="auto"/>
          <w:sz w:val="32"/>
          <w:szCs w:val="32"/>
          <w:highlight w:val="none"/>
          <w:lang w:eastAsia="zh-CN"/>
        </w:rPr>
        <w:t>停用</w:t>
      </w:r>
      <w:r>
        <w:rPr>
          <w:rFonts w:hint="eastAsia" w:ascii="仿宋_GB2312" w:hAnsi="Calibri" w:eastAsia="仿宋_GB2312" w:cs="Times New Roman"/>
          <w:color w:val="auto"/>
          <w:sz w:val="32"/>
          <w:szCs w:val="32"/>
          <w:highlight w:val="none"/>
        </w:rPr>
        <w:t>部分医疗服务价格项目</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 w:eastAsia="仿宋_GB2312" w:cs="仿宋"/>
          <w:bCs/>
          <w:szCs w:val="32"/>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 w:eastAsia="仿宋_GB2312" w:cs="仿宋"/>
          <w:bCs/>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 w:eastAsia="仿宋_GB2312" w:cs="仿宋"/>
          <w:bCs/>
          <w:szCs w:val="32"/>
        </w:rPr>
        <w:t xml:space="preserve">                    </w:t>
      </w:r>
      <w:r>
        <w:rPr>
          <w:rFonts w:ascii="仿宋_GB2312" w:hAnsi="仿宋" w:eastAsia="仿宋_GB2312" w:cs="仿宋"/>
          <w:bCs/>
          <w:szCs w:val="32"/>
        </w:rPr>
        <w:t xml:space="preserve"> </w:t>
      </w:r>
      <w:r>
        <w:rPr>
          <w:rFonts w:hint="eastAsia" w:ascii="仿宋_GB2312" w:eastAsia="仿宋_GB2312"/>
          <w:sz w:val="32"/>
          <w:szCs w:val="32"/>
          <w:lang w:val="en-US" w:eastAsia="zh-CN"/>
        </w:rPr>
        <w:t xml:space="preserve">      青岛市医疗保障局</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pacing w:val="6"/>
          <w:sz w:val="32"/>
          <w:szCs w:val="32"/>
          <w:lang w:val="en-US" w:eastAsia="zh-CN"/>
        </w:rPr>
        <w:t xml:space="preserve"> 2024年</w:t>
      </w:r>
      <w:r>
        <w:rPr>
          <w:rFonts w:hint="default" w:ascii="仿宋_GB2312" w:eastAsia="仿宋_GB2312"/>
          <w:spacing w:val="6"/>
          <w:sz w:val="32"/>
          <w:szCs w:val="32"/>
          <w:lang w:val="en" w:eastAsia="zh-CN"/>
        </w:rPr>
        <w:t>11</w:t>
      </w:r>
      <w:r>
        <w:rPr>
          <w:rFonts w:hint="eastAsia" w:ascii="仿宋_GB2312" w:eastAsia="仿宋_GB2312"/>
          <w:spacing w:val="6"/>
          <w:sz w:val="32"/>
          <w:szCs w:val="32"/>
          <w:lang w:val="en-US" w:eastAsia="zh-CN"/>
        </w:rPr>
        <w:t>月</w:t>
      </w:r>
      <w:r>
        <w:rPr>
          <w:rFonts w:hint="eastAsia" w:ascii="仿宋_GB2312" w:eastAsia="仿宋_GB2312"/>
          <w:color w:val="auto"/>
          <w:spacing w:val="6"/>
          <w:sz w:val="32"/>
          <w:szCs w:val="32"/>
          <w:lang w:val="en-US" w:eastAsia="zh-CN"/>
        </w:rPr>
        <w:t>1</w:t>
      </w:r>
      <w:r>
        <w:rPr>
          <w:rFonts w:hint="default" w:ascii="仿宋_GB2312" w:eastAsia="仿宋_GB2312"/>
          <w:color w:val="auto"/>
          <w:spacing w:val="6"/>
          <w:sz w:val="32"/>
          <w:szCs w:val="32"/>
          <w:lang w:val="en" w:eastAsia="zh-CN"/>
        </w:rPr>
        <w:t>2</w:t>
      </w:r>
      <w:r>
        <w:rPr>
          <w:rFonts w:hint="eastAsia" w:ascii="仿宋_GB2312" w:eastAsia="仿宋_GB2312"/>
          <w:spacing w:val="6"/>
          <w:sz w:val="32"/>
          <w:szCs w:val="32"/>
          <w:lang w:val="en-US" w:eastAsia="zh-CN"/>
        </w:rPr>
        <w:t>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（此件公开发布）</w:t>
      </w:r>
    </w:p>
    <w:p>
      <w:pPr>
        <w:pStyle w:val="2"/>
        <w:rPr>
          <w:rFonts w:hint="eastAsia"/>
          <w:lang w:val="en-US" w:eastAsia="zh-CN"/>
        </w:rPr>
      </w:pPr>
    </w:p>
    <w:p>
      <w:pPr>
        <w:pStyle w:val="2"/>
        <w:rPr>
          <w:rFonts w:ascii="仿宋_GB2312" w:hAnsi="宋体" w:eastAsia="仿宋_GB2312"/>
          <w:szCs w:val="32"/>
        </w:rPr>
      </w:pPr>
    </w:p>
    <w:p/>
    <w:p>
      <w:pPr>
        <w:pStyle w:val="2"/>
      </w:pPr>
    </w:p>
    <w:p>
      <w:pPr>
        <w:pStyle w:val="2"/>
      </w:pPr>
    </w:p>
    <w:p>
      <w:pPr>
        <w:spacing w:line="540" w:lineRule="exact"/>
        <w:ind w:firstLine="320" w:firstLineChars="100"/>
        <w:rPr>
          <w:rFonts w:hint="eastAsia" w:ascii="仿宋_GB2312" w:hAnsi="宋体" w:eastAsia="仿宋_GB2312" w:cs="仿宋_GB2312"/>
          <w:color w:val="000000"/>
          <w:sz w:val="28"/>
          <w:szCs w:val="28"/>
          <w:highlight w:val="none"/>
          <w:lang w:eastAsia="zh-CN"/>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55245</wp:posOffset>
                </wp:positionV>
                <wp:extent cx="5646420" cy="635"/>
                <wp:effectExtent l="0" t="0" r="11430" b="37465"/>
                <wp:wrapTopAndBottom/>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46420" cy="635"/>
                        </a:xfrm>
                        <a:prstGeom prst="line">
                          <a:avLst/>
                        </a:prstGeom>
                        <a:noFill/>
                        <a:ln w="9000">
                          <a:solidFill>
                            <a:srgbClr val="000000"/>
                          </a:solidFill>
                          <a:round/>
                        </a:ln>
                      </wps:spPr>
                      <wps:bodyPr/>
                    </wps:wsp>
                  </a:graphicData>
                </a:graphic>
              </wp:anchor>
            </w:drawing>
          </mc:Choice>
          <mc:Fallback>
            <w:pict>
              <v:line id="_x0000_s1026" o:spid="_x0000_s1026" o:spt="20" style="position:absolute;left:0pt;margin-left:-4.3pt;margin-top:4.35pt;height:0.05pt;width:444.6pt;mso-wrap-distance-bottom:0pt;mso-wrap-distance-top:0pt;z-index:251661312;mso-width-relative:page;mso-height-relative:page;" filled="f" stroked="t" coordsize="21600,21600" o:gfxdata="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feVhTTAAAABgEAAA8AAAAAAAAAAQAgAAAAIgAAAGRycy9kb3du&#10;cmV2LnhtbFBLAQIUABQAAAAIAIdO4kArcna9ywEAAF4DAAAOAAAAAAAAAAEAIAAAACIBAABkcnMv&#10;ZTJvRG9jLnhtbFBLBQYAAAAABgAGAFkBAABfBQAAAAA=&#10;">
                <v:fill on="f" focussize="0,0"/>
                <v:stroke weight="0.70866141732283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-52705</wp:posOffset>
                </wp:positionH>
                <wp:positionV relativeFrom="paragraph">
                  <wp:posOffset>503555</wp:posOffset>
                </wp:positionV>
                <wp:extent cx="5646420" cy="635"/>
                <wp:effectExtent l="0" t="0" r="11430" b="37465"/>
                <wp:wrapTopAndBottom/>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46420" cy="635"/>
                        </a:xfrm>
                        <a:prstGeom prst="line">
                          <a:avLst/>
                        </a:prstGeom>
                        <a:noFill/>
                        <a:ln w="12600">
                          <a:solidFill>
                            <a:srgbClr val="000000"/>
                          </a:solidFill>
                          <a:round/>
                        </a:ln>
                      </wps:spPr>
                      <wps:bodyPr/>
                    </wps:wsp>
                  </a:graphicData>
                </a:graphic>
              </wp:anchor>
            </w:drawing>
          </mc:Choice>
          <mc:Fallback>
            <w:pict>
              <v:line id="_x0000_s1026" o:spid="_x0000_s1026" o:spt="20" style="position:absolute;left:0pt;margin-left:-4.15pt;margin-top:39.65pt;height:0.05pt;width:444.6pt;mso-wrap-distance-bottom:0pt;mso-wrap-distance-top:0pt;z-index:251662336;mso-width-relative:page;mso-height-relative:page;" filled="f" stroked="t" coordsize="21600,21600" o:gfxdata="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DY2z9cAAAAIAQAADwAAAAAAAAABACAAAAAiAAAAZHJz&#10;L2Rvd25yZXYueG1sUEsBAhQAFAAAAAgAh07iQDJUnHnMAQAAXwMAAA4AAAAAAAAAAQAgAAAAJgEA&#10;AGRycy9lMm9Eb2MueG1sUEsFBgAAAAAGAAYAWQEAAGQFAAAAAA==&#10;">
                <v:fill on="f" focussize="0,0"/>
                <v:stroke weight="0.992125984251969pt" color="#000000" joinstyle="round"/>
                <v:imagedata o:title=""/>
                <o:lock v:ext="edit" aspectratio="f"/>
                <w10:wrap type="topAndBottom"/>
              </v:line>
            </w:pict>
          </mc:Fallback>
        </mc:AlternateContent>
      </w:r>
      <w:r>
        <w:rPr>
          <w:rFonts w:hint="eastAsia" w:ascii="仿宋_GB2312" w:hAnsi="宋体" w:eastAsia="仿宋_GB2312" w:cs="仿宋_GB2312"/>
          <w:color w:val="000000"/>
          <w:sz w:val="28"/>
          <w:szCs w:val="28"/>
        </w:rPr>
        <w:t xml:space="preserve">青岛市医疗保障局办公室                </w:t>
      </w:r>
      <w:r>
        <w:rPr>
          <w:rFonts w:hint="default" w:ascii="仿宋_GB2312" w:hAnsi="宋体" w:eastAsia="仿宋_GB2312" w:cs="仿宋_GB2312"/>
          <w:color w:val="000000"/>
          <w:sz w:val="28"/>
          <w:szCs w:val="28"/>
          <w:lang w:val="en"/>
        </w:rPr>
        <w:t xml:space="preserve"> </w:t>
      </w:r>
      <w:r>
        <w:rPr>
          <w:rFonts w:hint="eastAsia"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color w:val="000000"/>
          <w:sz w:val="28"/>
          <w:szCs w:val="28"/>
        </w:rPr>
        <w:t>年</w:t>
      </w:r>
      <w:r>
        <w:rPr>
          <w:rFonts w:hint="default" w:ascii="仿宋_GB2312" w:hAnsi="宋体" w:eastAsia="仿宋_GB2312" w:cs="仿宋_GB2312"/>
          <w:color w:val="000000"/>
          <w:sz w:val="28"/>
          <w:szCs w:val="28"/>
          <w:lang w:val="en" w:eastAsia="zh-CN"/>
        </w:rPr>
        <w:t>11</w:t>
      </w:r>
      <w:r>
        <w:rPr>
          <w:rFonts w:hint="eastAsia" w:ascii="仿宋_GB2312" w:hAnsi="宋体" w:eastAsia="仿宋_GB2312" w:cs="仿宋_GB2312"/>
          <w:color w:val="000000"/>
          <w:sz w:val="28"/>
          <w:szCs w:val="28"/>
        </w:rPr>
        <w:t>月</w:t>
      </w:r>
      <w:r>
        <w:rPr>
          <w:rFonts w:hint="eastAsia" w:ascii="仿宋_GB2312" w:hAnsi="宋体" w:eastAsia="仿宋_GB2312" w:cs="仿宋_GB2312"/>
          <w:color w:val="auto"/>
          <w:sz w:val="28"/>
          <w:szCs w:val="28"/>
          <w:lang w:val="en-US" w:eastAsia="zh-CN"/>
        </w:rPr>
        <w:t>1</w:t>
      </w:r>
      <w:r>
        <w:rPr>
          <w:rFonts w:hint="default" w:ascii="仿宋_GB2312" w:hAnsi="宋体" w:eastAsia="仿宋_GB2312" w:cs="仿宋_GB2312"/>
          <w:color w:val="auto"/>
          <w:sz w:val="28"/>
          <w:szCs w:val="28"/>
          <w:lang w:val="en" w:eastAsia="zh-CN"/>
        </w:rPr>
        <w:t>2</w:t>
      </w:r>
      <w:r>
        <w:rPr>
          <w:rFonts w:hint="eastAsia" w:ascii="仿宋_GB2312" w:hAnsi="宋体" w:eastAsia="仿宋_GB2312" w:cs="仿宋_GB2312"/>
          <w:color w:val="000000"/>
          <w:sz w:val="28"/>
          <w:szCs w:val="28"/>
        </w:rPr>
        <w:t>日</w:t>
      </w:r>
      <w:r>
        <w:rPr>
          <w:rFonts w:hint="eastAsia" w:ascii="仿宋_GB2312" w:hAnsi="宋体" w:eastAsia="仿宋_GB2312" w:cs="仿宋_GB2312"/>
          <w:color w:val="000000"/>
          <w:sz w:val="28"/>
          <w:szCs w:val="28"/>
          <w:lang w:eastAsia="zh-CN"/>
        </w:rPr>
        <w:t>印发</w:t>
      </w:r>
    </w:p>
    <w:sectPr>
      <w:footerReference r:id="rId3" w:type="default"/>
      <w:pgSz w:w="11906" w:h="16838"/>
      <w:pgMar w:top="1701" w:right="1474" w:bottom="1984" w:left="158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细等线简体">
    <w:altName w:val="微软雅黑"/>
    <w:panose1 w:val="00000000000000000000"/>
    <w:charset w:val="00"/>
    <w:family w:val="auto"/>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exSODQAAAA&#10;AwEAAA8AAAAAAAAAAQAgAAAAIgAAAGRycy9kb3ducmV2LnhtbFBLAQIUABQAAAAIAIdO4kCqrFUp&#10;7AEAALQDAAAOAAAAAAAAAAEAIAAAAB8BAABkcnMvZTJvRG9jLnhtbFBLBQYAAAAABgAGAFkBAAB9&#10;BQAAAAA=&#10;">
              <v:fill on="f" focussize="0,0"/>
              <v:stroke on="f"/>
              <v:imagedata o:title=""/>
              <o:lock v:ext="edit" aspectratio="f"/>
              <v:textbox inset="0mm,0mm,0mm,0mm" style="mso-fit-shape-to-text:t;">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C0E20"/>
    <w:rsid w:val="008D2994"/>
    <w:rsid w:val="008E7D43"/>
    <w:rsid w:val="008F0382"/>
    <w:rsid w:val="008F31C3"/>
    <w:rsid w:val="00904367"/>
    <w:rsid w:val="0091387A"/>
    <w:rsid w:val="00933976"/>
    <w:rsid w:val="00937CFA"/>
    <w:rsid w:val="00945295"/>
    <w:rsid w:val="00950932"/>
    <w:rsid w:val="009526E7"/>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282572"/>
    <w:rsid w:val="01DF5A2E"/>
    <w:rsid w:val="04A3127F"/>
    <w:rsid w:val="073354CD"/>
    <w:rsid w:val="07473F5D"/>
    <w:rsid w:val="075767EB"/>
    <w:rsid w:val="09CB5A40"/>
    <w:rsid w:val="09D7E02A"/>
    <w:rsid w:val="0C1248C0"/>
    <w:rsid w:val="0C157FF1"/>
    <w:rsid w:val="0C5A010F"/>
    <w:rsid w:val="0D31124A"/>
    <w:rsid w:val="0DA74622"/>
    <w:rsid w:val="0DBD3488"/>
    <w:rsid w:val="0E146315"/>
    <w:rsid w:val="0EE345C5"/>
    <w:rsid w:val="0EF9F9B2"/>
    <w:rsid w:val="0FE806D9"/>
    <w:rsid w:val="10456B18"/>
    <w:rsid w:val="10A93CD1"/>
    <w:rsid w:val="12036320"/>
    <w:rsid w:val="13570462"/>
    <w:rsid w:val="14722ED8"/>
    <w:rsid w:val="14FA0A8E"/>
    <w:rsid w:val="17F37C6A"/>
    <w:rsid w:val="17F96DE1"/>
    <w:rsid w:val="197B2179"/>
    <w:rsid w:val="197C77F3"/>
    <w:rsid w:val="19DA0B32"/>
    <w:rsid w:val="1A5F50F6"/>
    <w:rsid w:val="1A686BC7"/>
    <w:rsid w:val="1BB7AD30"/>
    <w:rsid w:val="1D4BF0EB"/>
    <w:rsid w:val="1DEEF102"/>
    <w:rsid w:val="1EAD72C7"/>
    <w:rsid w:val="1EDBDCB4"/>
    <w:rsid w:val="1EF48F49"/>
    <w:rsid w:val="1EF6AFE8"/>
    <w:rsid w:val="1F694C87"/>
    <w:rsid w:val="1F913B73"/>
    <w:rsid w:val="1FBFE700"/>
    <w:rsid w:val="1FEF6991"/>
    <w:rsid w:val="1FFB2177"/>
    <w:rsid w:val="20D2137B"/>
    <w:rsid w:val="2133323D"/>
    <w:rsid w:val="21375F55"/>
    <w:rsid w:val="2191658F"/>
    <w:rsid w:val="21F42C42"/>
    <w:rsid w:val="228E16E9"/>
    <w:rsid w:val="22C1038A"/>
    <w:rsid w:val="22D22E25"/>
    <w:rsid w:val="22FA382B"/>
    <w:rsid w:val="23B74CC9"/>
    <w:rsid w:val="23F62D14"/>
    <w:rsid w:val="2546495F"/>
    <w:rsid w:val="2559413F"/>
    <w:rsid w:val="259E4167"/>
    <w:rsid w:val="26113C3E"/>
    <w:rsid w:val="2697468D"/>
    <w:rsid w:val="279925B8"/>
    <w:rsid w:val="27B87745"/>
    <w:rsid w:val="28A42B85"/>
    <w:rsid w:val="29534396"/>
    <w:rsid w:val="29F17C85"/>
    <w:rsid w:val="2A0B5929"/>
    <w:rsid w:val="2A4B00C9"/>
    <w:rsid w:val="2AD8DF9D"/>
    <w:rsid w:val="2B3E6C19"/>
    <w:rsid w:val="2B9D3086"/>
    <w:rsid w:val="2BB54815"/>
    <w:rsid w:val="2C2516DC"/>
    <w:rsid w:val="2C6C4CC1"/>
    <w:rsid w:val="2CB40D31"/>
    <w:rsid w:val="2CC226E0"/>
    <w:rsid w:val="2D863506"/>
    <w:rsid w:val="2DAA3B42"/>
    <w:rsid w:val="2DCEB1C4"/>
    <w:rsid w:val="2F337E7D"/>
    <w:rsid w:val="2F778098"/>
    <w:rsid w:val="2F7C36B3"/>
    <w:rsid w:val="2F8F4F5F"/>
    <w:rsid w:val="2FDA4495"/>
    <w:rsid w:val="2FFF7E17"/>
    <w:rsid w:val="3194092C"/>
    <w:rsid w:val="31FBD154"/>
    <w:rsid w:val="32AA7096"/>
    <w:rsid w:val="33A73EED"/>
    <w:rsid w:val="33E5EEF4"/>
    <w:rsid w:val="33FB90AB"/>
    <w:rsid w:val="34FDEC99"/>
    <w:rsid w:val="35D843A3"/>
    <w:rsid w:val="35FA89F6"/>
    <w:rsid w:val="36B97CF2"/>
    <w:rsid w:val="36CD750F"/>
    <w:rsid w:val="3700709C"/>
    <w:rsid w:val="374A2D07"/>
    <w:rsid w:val="378FDD5C"/>
    <w:rsid w:val="379EB374"/>
    <w:rsid w:val="37B51C26"/>
    <w:rsid w:val="37BF4C09"/>
    <w:rsid w:val="37BF91FC"/>
    <w:rsid w:val="37D3F884"/>
    <w:rsid w:val="37F9E47C"/>
    <w:rsid w:val="37FB041A"/>
    <w:rsid w:val="37FF4A02"/>
    <w:rsid w:val="37FF9D6B"/>
    <w:rsid w:val="388A4F70"/>
    <w:rsid w:val="38BBE0FA"/>
    <w:rsid w:val="38E2DA01"/>
    <w:rsid w:val="38FF7FAD"/>
    <w:rsid w:val="3939640E"/>
    <w:rsid w:val="397FB1DC"/>
    <w:rsid w:val="399A7BB5"/>
    <w:rsid w:val="39A20F4B"/>
    <w:rsid w:val="39FD6A8C"/>
    <w:rsid w:val="3A358B53"/>
    <w:rsid w:val="3A8A4F42"/>
    <w:rsid w:val="3A8F28FA"/>
    <w:rsid w:val="3AF35F4A"/>
    <w:rsid w:val="3AFFC2A4"/>
    <w:rsid w:val="3B7FB45E"/>
    <w:rsid w:val="3BC77647"/>
    <w:rsid w:val="3BEFCFE3"/>
    <w:rsid w:val="3BFFEE08"/>
    <w:rsid w:val="3C193C83"/>
    <w:rsid w:val="3CBED2D2"/>
    <w:rsid w:val="3CFA6418"/>
    <w:rsid w:val="3D093D18"/>
    <w:rsid w:val="3D0AED59"/>
    <w:rsid w:val="3D1A5651"/>
    <w:rsid w:val="3D7347E4"/>
    <w:rsid w:val="3DB13E56"/>
    <w:rsid w:val="3DBF59A8"/>
    <w:rsid w:val="3DD7A86E"/>
    <w:rsid w:val="3DDF7FC2"/>
    <w:rsid w:val="3DF3B23C"/>
    <w:rsid w:val="3EDF0A2B"/>
    <w:rsid w:val="3EDFD1D0"/>
    <w:rsid w:val="3EF9C894"/>
    <w:rsid w:val="3EFBCBB0"/>
    <w:rsid w:val="3F2EA850"/>
    <w:rsid w:val="3F2F4621"/>
    <w:rsid w:val="3F3DEEED"/>
    <w:rsid w:val="3F3FA305"/>
    <w:rsid w:val="3F4C0207"/>
    <w:rsid w:val="3F6F4373"/>
    <w:rsid w:val="3FB7E68D"/>
    <w:rsid w:val="3FBF092F"/>
    <w:rsid w:val="3FBF19B2"/>
    <w:rsid w:val="3FDB5178"/>
    <w:rsid w:val="3FDFC494"/>
    <w:rsid w:val="3FE95B75"/>
    <w:rsid w:val="3FEF3137"/>
    <w:rsid w:val="3FF70219"/>
    <w:rsid w:val="3FFBE76A"/>
    <w:rsid w:val="3FFC9EFA"/>
    <w:rsid w:val="3FFEE964"/>
    <w:rsid w:val="3FFF1C89"/>
    <w:rsid w:val="3FFF1D10"/>
    <w:rsid w:val="40F92307"/>
    <w:rsid w:val="42D06AA0"/>
    <w:rsid w:val="4396049F"/>
    <w:rsid w:val="43B647A2"/>
    <w:rsid w:val="45525E68"/>
    <w:rsid w:val="45FB7C78"/>
    <w:rsid w:val="46C69D34"/>
    <w:rsid w:val="47E7F8B4"/>
    <w:rsid w:val="487F1A5D"/>
    <w:rsid w:val="49421DFA"/>
    <w:rsid w:val="496B19AD"/>
    <w:rsid w:val="4A7F11BE"/>
    <w:rsid w:val="4ABDB90B"/>
    <w:rsid w:val="4B4D1082"/>
    <w:rsid w:val="4BA7C2F7"/>
    <w:rsid w:val="4D31591D"/>
    <w:rsid w:val="4D811F42"/>
    <w:rsid w:val="4DD231F6"/>
    <w:rsid w:val="4DFFC288"/>
    <w:rsid w:val="4E24703C"/>
    <w:rsid w:val="4EBA63AE"/>
    <w:rsid w:val="4EBFA63C"/>
    <w:rsid w:val="4ED55A11"/>
    <w:rsid w:val="4EDE657E"/>
    <w:rsid w:val="4F7F0672"/>
    <w:rsid w:val="4FDCCB3D"/>
    <w:rsid w:val="4FE7F702"/>
    <w:rsid w:val="4FF83F92"/>
    <w:rsid w:val="50553A2D"/>
    <w:rsid w:val="507B40DE"/>
    <w:rsid w:val="50FB5AD7"/>
    <w:rsid w:val="51FED7AB"/>
    <w:rsid w:val="52426AE5"/>
    <w:rsid w:val="526E7A8F"/>
    <w:rsid w:val="527F6D61"/>
    <w:rsid w:val="52B956E9"/>
    <w:rsid w:val="53DBDB60"/>
    <w:rsid w:val="55036598"/>
    <w:rsid w:val="55AB2BA8"/>
    <w:rsid w:val="55B6E1D3"/>
    <w:rsid w:val="5642140F"/>
    <w:rsid w:val="566BE687"/>
    <w:rsid w:val="56DBC721"/>
    <w:rsid w:val="57141C6D"/>
    <w:rsid w:val="57AF71B5"/>
    <w:rsid w:val="57BFFBCD"/>
    <w:rsid w:val="586FF708"/>
    <w:rsid w:val="5936527B"/>
    <w:rsid w:val="595FF7AD"/>
    <w:rsid w:val="59725C82"/>
    <w:rsid w:val="59D7379E"/>
    <w:rsid w:val="5AE7ED3F"/>
    <w:rsid w:val="5AFFC7AA"/>
    <w:rsid w:val="5B5DDCEB"/>
    <w:rsid w:val="5B5E7AF9"/>
    <w:rsid w:val="5B6FE07D"/>
    <w:rsid w:val="5BCAA72A"/>
    <w:rsid w:val="5BD462C2"/>
    <w:rsid w:val="5BFF3BF7"/>
    <w:rsid w:val="5C3D2425"/>
    <w:rsid w:val="5C720997"/>
    <w:rsid w:val="5CA278AC"/>
    <w:rsid w:val="5CAB73AB"/>
    <w:rsid w:val="5D679615"/>
    <w:rsid w:val="5D7EA438"/>
    <w:rsid w:val="5D7F42EF"/>
    <w:rsid w:val="5DBB7C3E"/>
    <w:rsid w:val="5DBEB35E"/>
    <w:rsid w:val="5DCB895F"/>
    <w:rsid w:val="5DE5577C"/>
    <w:rsid w:val="5DEBCC91"/>
    <w:rsid w:val="5E116B87"/>
    <w:rsid w:val="5E7FB30F"/>
    <w:rsid w:val="5EA72958"/>
    <w:rsid w:val="5ECD513B"/>
    <w:rsid w:val="5EE768E3"/>
    <w:rsid w:val="5EFA7CCD"/>
    <w:rsid w:val="5EFE87D7"/>
    <w:rsid w:val="5EFFFEAD"/>
    <w:rsid w:val="5F0E2B71"/>
    <w:rsid w:val="5F264690"/>
    <w:rsid w:val="5F2A5003"/>
    <w:rsid w:val="5F647CE3"/>
    <w:rsid w:val="5F6D7FA1"/>
    <w:rsid w:val="5F7E20A6"/>
    <w:rsid w:val="5F7FB117"/>
    <w:rsid w:val="5F9F8F45"/>
    <w:rsid w:val="5FAFF066"/>
    <w:rsid w:val="5FBF250D"/>
    <w:rsid w:val="5FD3414B"/>
    <w:rsid w:val="5FDFF77F"/>
    <w:rsid w:val="5FEB15B1"/>
    <w:rsid w:val="5FFA10B3"/>
    <w:rsid w:val="5FFDF593"/>
    <w:rsid w:val="5FFFD77A"/>
    <w:rsid w:val="60265A01"/>
    <w:rsid w:val="61D727BB"/>
    <w:rsid w:val="62086249"/>
    <w:rsid w:val="63B674D4"/>
    <w:rsid w:val="63BFD95A"/>
    <w:rsid w:val="63FF666F"/>
    <w:rsid w:val="657EF9D2"/>
    <w:rsid w:val="657FAFD2"/>
    <w:rsid w:val="65BF404B"/>
    <w:rsid w:val="65FE0244"/>
    <w:rsid w:val="66FE5F43"/>
    <w:rsid w:val="66FE6219"/>
    <w:rsid w:val="674D6AB9"/>
    <w:rsid w:val="676F13A9"/>
    <w:rsid w:val="676F690C"/>
    <w:rsid w:val="6770D31F"/>
    <w:rsid w:val="677A5FD4"/>
    <w:rsid w:val="679FCA90"/>
    <w:rsid w:val="67DFCF48"/>
    <w:rsid w:val="67F16D74"/>
    <w:rsid w:val="67FB3183"/>
    <w:rsid w:val="6874679F"/>
    <w:rsid w:val="68A42524"/>
    <w:rsid w:val="68E8B0BB"/>
    <w:rsid w:val="68F3389B"/>
    <w:rsid w:val="696F9827"/>
    <w:rsid w:val="699E1ABF"/>
    <w:rsid w:val="69B81B73"/>
    <w:rsid w:val="69C436BC"/>
    <w:rsid w:val="69DED524"/>
    <w:rsid w:val="69FE52EE"/>
    <w:rsid w:val="6AEF698F"/>
    <w:rsid w:val="6B2F1E1D"/>
    <w:rsid w:val="6BF7D8DC"/>
    <w:rsid w:val="6CE1F3DB"/>
    <w:rsid w:val="6DB373E5"/>
    <w:rsid w:val="6DDEF00E"/>
    <w:rsid w:val="6DF7EBBE"/>
    <w:rsid w:val="6DF8B089"/>
    <w:rsid w:val="6DFF63B0"/>
    <w:rsid w:val="6DFF926D"/>
    <w:rsid w:val="6DFFA431"/>
    <w:rsid w:val="6E3FEE03"/>
    <w:rsid w:val="6E7FAD69"/>
    <w:rsid w:val="6EAF68B1"/>
    <w:rsid w:val="6EAFDB76"/>
    <w:rsid w:val="6ED7A558"/>
    <w:rsid w:val="6EEB13ED"/>
    <w:rsid w:val="6EECF975"/>
    <w:rsid w:val="6F3F91E2"/>
    <w:rsid w:val="6F7ED55D"/>
    <w:rsid w:val="6F7F1C13"/>
    <w:rsid w:val="6F7F80B4"/>
    <w:rsid w:val="6F9007F7"/>
    <w:rsid w:val="6F9FF4B4"/>
    <w:rsid w:val="6FA57DB9"/>
    <w:rsid w:val="6FB2A508"/>
    <w:rsid w:val="6FBB27F8"/>
    <w:rsid w:val="6FBFD97A"/>
    <w:rsid w:val="6FC637EA"/>
    <w:rsid w:val="6FD798F2"/>
    <w:rsid w:val="6FD95F5A"/>
    <w:rsid w:val="6FDA009D"/>
    <w:rsid w:val="6FE132DC"/>
    <w:rsid w:val="6FE7440C"/>
    <w:rsid w:val="6FEEA3D0"/>
    <w:rsid w:val="6FF469D0"/>
    <w:rsid w:val="6FF70387"/>
    <w:rsid w:val="6FF728CE"/>
    <w:rsid w:val="6FFB00D9"/>
    <w:rsid w:val="6FFB0341"/>
    <w:rsid w:val="6FFC60CB"/>
    <w:rsid w:val="6FFE49A9"/>
    <w:rsid w:val="6FFF0957"/>
    <w:rsid w:val="6FFF438D"/>
    <w:rsid w:val="6FFF5C83"/>
    <w:rsid w:val="6FFFC5B3"/>
    <w:rsid w:val="70DE0B3A"/>
    <w:rsid w:val="713E69A1"/>
    <w:rsid w:val="71F780DF"/>
    <w:rsid w:val="71FF6E60"/>
    <w:rsid w:val="72BF3368"/>
    <w:rsid w:val="72EE4E2A"/>
    <w:rsid w:val="72FB09E1"/>
    <w:rsid w:val="72FF5590"/>
    <w:rsid w:val="733DEA71"/>
    <w:rsid w:val="73BF5E6D"/>
    <w:rsid w:val="73EB3226"/>
    <w:rsid w:val="73EFC61E"/>
    <w:rsid w:val="73FBE637"/>
    <w:rsid w:val="73FF3B08"/>
    <w:rsid w:val="74E8A1DF"/>
    <w:rsid w:val="74F49EB4"/>
    <w:rsid w:val="74F72666"/>
    <w:rsid w:val="74FE5262"/>
    <w:rsid w:val="751478A3"/>
    <w:rsid w:val="75267237"/>
    <w:rsid w:val="757DE146"/>
    <w:rsid w:val="75C7A694"/>
    <w:rsid w:val="75D26765"/>
    <w:rsid w:val="75EBD3D4"/>
    <w:rsid w:val="75ED5D32"/>
    <w:rsid w:val="75EDD706"/>
    <w:rsid w:val="75FD0112"/>
    <w:rsid w:val="763FB021"/>
    <w:rsid w:val="767F7A3E"/>
    <w:rsid w:val="76D70B59"/>
    <w:rsid w:val="76FC684D"/>
    <w:rsid w:val="773FF688"/>
    <w:rsid w:val="774EF875"/>
    <w:rsid w:val="775F9FDF"/>
    <w:rsid w:val="7767E43C"/>
    <w:rsid w:val="777C69B4"/>
    <w:rsid w:val="777F41E5"/>
    <w:rsid w:val="777FD507"/>
    <w:rsid w:val="77BBBF51"/>
    <w:rsid w:val="77C72023"/>
    <w:rsid w:val="77CFB321"/>
    <w:rsid w:val="77D22069"/>
    <w:rsid w:val="77DA6B01"/>
    <w:rsid w:val="77DB3A25"/>
    <w:rsid w:val="77DFD42F"/>
    <w:rsid w:val="77F7DFC2"/>
    <w:rsid w:val="77FBDFA8"/>
    <w:rsid w:val="77FDD2FC"/>
    <w:rsid w:val="77FE45C7"/>
    <w:rsid w:val="78507153"/>
    <w:rsid w:val="789C859B"/>
    <w:rsid w:val="78BE4166"/>
    <w:rsid w:val="78C34F0A"/>
    <w:rsid w:val="78CAE481"/>
    <w:rsid w:val="78FCC030"/>
    <w:rsid w:val="7993A609"/>
    <w:rsid w:val="79969A69"/>
    <w:rsid w:val="79AF1868"/>
    <w:rsid w:val="79DB5BAC"/>
    <w:rsid w:val="79DE3447"/>
    <w:rsid w:val="7A3667F4"/>
    <w:rsid w:val="7AAEA7FD"/>
    <w:rsid w:val="7ABB7EE5"/>
    <w:rsid w:val="7ABE5C61"/>
    <w:rsid w:val="7ABF7435"/>
    <w:rsid w:val="7AE9A8AF"/>
    <w:rsid w:val="7AEBBC29"/>
    <w:rsid w:val="7AF77C0C"/>
    <w:rsid w:val="7AFAE4EF"/>
    <w:rsid w:val="7AFFA509"/>
    <w:rsid w:val="7AFFA8F0"/>
    <w:rsid w:val="7B3F459D"/>
    <w:rsid w:val="7B3FC04B"/>
    <w:rsid w:val="7B7EA09D"/>
    <w:rsid w:val="7B7F201C"/>
    <w:rsid w:val="7B9E73B2"/>
    <w:rsid w:val="7BAE22C3"/>
    <w:rsid w:val="7BB6C5F2"/>
    <w:rsid w:val="7BBF66D3"/>
    <w:rsid w:val="7BBF92C5"/>
    <w:rsid w:val="7BCE5CE6"/>
    <w:rsid w:val="7BEF0DDF"/>
    <w:rsid w:val="7BF19C09"/>
    <w:rsid w:val="7BF995C2"/>
    <w:rsid w:val="7BFA04FB"/>
    <w:rsid w:val="7BFD05C1"/>
    <w:rsid w:val="7BFE3993"/>
    <w:rsid w:val="7BFED74E"/>
    <w:rsid w:val="7BFF0223"/>
    <w:rsid w:val="7C6868F6"/>
    <w:rsid w:val="7CA3E458"/>
    <w:rsid w:val="7CF3BA54"/>
    <w:rsid w:val="7CF5FA5B"/>
    <w:rsid w:val="7D1B611F"/>
    <w:rsid w:val="7D1B75C7"/>
    <w:rsid w:val="7D37582A"/>
    <w:rsid w:val="7D53B43D"/>
    <w:rsid w:val="7D63F463"/>
    <w:rsid w:val="7D6B5FD8"/>
    <w:rsid w:val="7D7B4B72"/>
    <w:rsid w:val="7D7F2F51"/>
    <w:rsid w:val="7D7FCA1B"/>
    <w:rsid w:val="7DAD73BF"/>
    <w:rsid w:val="7DE71DA6"/>
    <w:rsid w:val="7DE7812E"/>
    <w:rsid w:val="7DEFB4B9"/>
    <w:rsid w:val="7DF52AFC"/>
    <w:rsid w:val="7DF75D19"/>
    <w:rsid w:val="7DFD75E8"/>
    <w:rsid w:val="7DFE1F5C"/>
    <w:rsid w:val="7DFF016C"/>
    <w:rsid w:val="7DFF6E22"/>
    <w:rsid w:val="7DFF9ECD"/>
    <w:rsid w:val="7DFFCF97"/>
    <w:rsid w:val="7E5EBA0E"/>
    <w:rsid w:val="7E60C3F7"/>
    <w:rsid w:val="7E6587D2"/>
    <w:rsid w:val="7E770D3E"/>
    <w:rsid w:val="7E7BFDB0"/>
    <w:rsid w:val="7E7D9C34"/>
    <w:rsid w:val="7E7F22CA"/>
    <w:rsid w:val="7EA56C0A"/>
    <w:rsid w:val="7EB8BF83"/>
    <w:rsid w:val="7EC7E849"/>
    <w:rsid w:val="7ECB6E9A"/>
    <w:rsid w:val="7ECF3E4C"/>
    <w:rsid w:val="7EDB7742"/>
    <w:rsid w:val="7EDDA93F"/>
    <w:rsid w:val="7EDFA246"/>
    <w:rsid w:val="7EE71FD8"/>
    <w:rsid w:val="7EEDFEF8"/>
    <w:rsid w:val="7EF7322D"/>
    <w:rsid w:val="7EFA0E38"/>
    <w:rsid w:val="7EFAF087"/>
    <w:rsid w:val="7EFBD631"/>
    <w:rsid w:val="7EFCCF1C"/>
    <w:rsid w:val="7EFD789C"/>
    <w:rsid w:val="7EFE6739"/>
    <w:rsid w:val="7EFEF447"/>
    <w:rsid w:val="7EFFC3AC"/>
    <w:rsid w:val="7F3E1064"/>
    <w:rsid w:val="7F665016"/>
    <w:rsid w:val="7F6BC0EB"/>
    <w:rsid w:val="7F6F0D4B"/>
    <w:rsid w:val="7F74AF7E"/>
    <w:rsid w:val="7F7798A9"/>
    <w:rsid w:val="7F7A001D"/>
    <w:rsid w:val="7F7D58EC"/>
    <w:rsid w:val="7F7E1EF8"/>
    <w:rsid w:val="7F9BA6DA"/>
    <w:rsid w:val="7F9BE0C6"/>
    <w:rsid w:val="7FA78C96"/>
    <w:rsid w:val="7FADB2F2"/>
    <w:rsid w:val="7FAF7805"/>
    <w:rsid w:val="7FB1066C"/>
    <w:rsid w:val="7FB1788D"/>
    <w:rsid w:val="7FBD528D"/>
    <w:rsid w:val="7FBF2851"/>
    <w:rsid w:val="7FCE1B22"/>
    <w:rsid w:val="7FD7F2C3"/>
    <w:rsid w:val="7FDDF82D"/>
    <w:rsid w:val="7FDF88C8"/>
    <w:rsid w:val="7FDF9E75"/>
    <w:rsid w:val="7FE60A48"/>
    <w:rsid w:val="7FE6610A"/>
    <w:rsid w:val="7FE96AEB"/>
    <w:rsid w:val="7FED58F0"/>
    <w:rsid w:val="7FEFCB9D"/>
    <w:rsid w:val="7FF1CCFD"/>
    <w:rsid w:val="7FF466F8"/>
    <w:rsid w:val="7FF76FD9"/>
    <w:rsid w:val="7FF8A554"/>
    <w:rsid w:val="7FFB1619"/>
    <w:rsid w:val="7FFB1B18"/>
    <w:rsid w:val="7FFBB370"/>
    <w:rsid w:val="7FFBE8C3"/>
    <w:rsid w:val="7FFD9E7F"/>
    <w:rsid w:val="7FFDCFDF"/>
    <w:rsid w:val="7FFDE30B"/>
    <w:rsid w:val="7FFE07D7"/>
    <w:rsid w:val="7FFEAEB2"/>
    <w:rsid w:val="7FFEB09B"/>
    <w:rsid w:val="7FFF1B77"/>
    <w:rsid w:val="7FFF81FB"/>
    <w:rsid w:val="7FFF8DD5"/>
    <w:rsid w:val="7FFFA392"/>
    <w:rsid w:val="7FFFEA44"/>
    <w:rsid w:val="873F2367"/>
    <w:rsid w:val="87F58E04"/>
    <w:rsid w:val="87FBCE91"/>
    <w:rsid w:val="8DBB8C69"/>
    <w:rsid w:val="8DBF2DAB"/>
    <w:rsid w:val="8DF7E567"/>
    <w:rsid w:val="8E57A977"/>
    <w:rsid w:val="95BBBF05"/>
    <w:rsid w:val="97EB8706"/>
    <w:rsid w:val="97FD30D2"/>
    <w:rsid w:val="99FF66DC"/>
    <w:rsid w:val="9ADEACC6"/>
    <w:rsid w:val="9BEFEE94"/>
    <w:rsid w:val="9BF113E6"/>
    <w:rsid w:val="9CFC54A4"/>
    <w:rsid w:val="9D4B5CFF"/>
    <w:rsid w:val="9D7EC945"/>
    <w:rsid w:val="9DFB82F2"/>
    <w:rsid w:val="9FAB4846"/>
    <w:rsid w:val="9FE570EB"/>
    <w:rsid w:val="9FF679E8"/>
    <w:rsid w:val="9FF7B09C"/>
    <w:rsid w:val="A2F78CFC"/>
    <w:rsid w:val="A3CBDFC8"/>
    <w:rsid w:val="A7B744C9"/>
    <w:rsid w:val="A7B768D4"/>
    <w:rsid w:val="A997B4BA"/>
    <w:rsid w:val="A9F76A3A"/>
    <w:rsid w:val="AD5F5AE9"/>
    <w:rsid w:val="ADD24B31"/>
    <w:rsid w:val="AE3B9083"/>
    <w:rsid w:val="AFF3EB17"/>
    <w:rsid w:val="AFFE85F6"/>
    <w:rsid w:val="B26D741F"/>
    <w:rsid w:val="B35AA088"/>
    <w:rsid w:val="B3AE757F"/>
    <w:rsid w:val="B3D5ED69"/>
    <w:rsid w:val="B4EBC685"/>
    <w:rsid w:val="B61760E7"/>
    <w:rsid w:val="B67F2D2E"/>
    <w:rsid w:val="B6D74010"/>
    <w:rsid w:val="B716C012"/>
    <w:rsid w:val="B71FEFE4"/>
    <w:rsid w:val="B73B04F4"/>
    <w:rsid w:val="B75B5A26"/>
    <w:rsid w:val="B7732ACD"/>
    <w:rsid w:val="B776E718"/>
    <w:rsid w:val="B77F78E1"/>
    <w:rsid w:val="B77FF63E"/>
    <w:rsid w:val="B7BF0502"/>
    <w:rsid w:val="B7DF96D7"/>
    <w:rsid w:val="B7F3BF01"/>
    <w:rsid w:val="B7FB7B88"/>
    <w:rsid w:val="B7FBAFCB"/>
    <w:rsid w:val="B7FDBD6C"/>
    <w:rsid w:val="B7FFC4BC"/>
    <w:rsid w:val="B9DF8CA1"/>
    <w:rsid w:val="BA7B23C6"/>
    <w:rsid w:val="BB4F1FC7"/>
    <w:rsid w:val="BB7B9245"/>
    <w:rsid w:val="BBEE2559"/>
    <w:rsid w:val="BBFA25D8"/>
    <w:rsid w:val="BBFDFBA3"/>
    <w:rsid w:val="BCB78241"/>
    <w:rsid w:val="BCEF521C"/>
    <w:rsid w:val="BD7F270F"/>
    <w:rsid w:val="BD8E7DC7"/>
    <w:rsid w:val="BDF63AE3"/>
    <w:rsid w:val="BE6B7A87"/>
    <w:rsid w:val="BE7B7DB4"/>
    <w:rsid w:val="BE7DDB22"/>
    <w:rsid w:val="BEBF8396"/>
    <w:rsid w:val="BEFB9237"/>
    <w:rsid w:val="BEFFA346"/>
    <w:rsid w:val="BF365B28"/>
    <w:rsid w:val="BF3DDDC1"/>
    <w:rsid w:val="BF553B8F"/>
    <w:rsid w:val="BF7A1B16"/>
    <w:rsid w:val="BF7F6FD8"/>
    <w:rsid w:val="BFB910C4"/>
    <w:rsid w:val="BFBB481C"/>
    <w:rsid w:val="BFBD7E86"/>
    <w:rsid w:val="BFBDA870"/>
    <w:rsid w:val="BFBF2DA7"/>
    <w:rsid w:val="BFD7D7E7"/>
    <w:rsid w:val="BFDE0D18"/>
    <w:rsid w:val="BFDE1838"/>
    <w:rsid w:val="BFDE9E28"/>
    <w:rsid w:val="BFE54D23"/>
    <w:rsid w:val="BFE7C1F9"/>
    <w:rsid w:val="BFEFB8FE"/>
    <w:rsid w:val="BFFF3B2B"/>
    <w:rsid w:val="BFFF5DF2"/>
    <w:rsid w:val="BFFFECF9"/>
    <w:rsid w:val="C3BEF75D"/>
    <w:rsid w:val="C7FB1EEB"/>
    <w:rsid w:val="CAF71F76"/>
    <w:rsid w:val="CB4771F0"/>
    <w:rsid w:val="CBAFF2C3"/>
    <w:rsid w:val="CBB7FD85"/>
    <w:rsid w:val="CBFC8F54"/>
    <w:rsid w:val="CBFF6AA5"/>
    <w:rsid w:val="CBFFB55F"/>
    <w:rsid w:val="CCF32DF9"/>
    <w:rsid w:val="CCFDAF11"/>
    <w:rsid w:val="CD3EDDE9"/>
    <w:rsid w:val="CDAFA1B6"/>
    <w:rsid w:val="CDF7B6F7"/>
    <w:rsid w:val="CEBFC0E8"/>
    <w:rsid w:val="CEDD011D"/>
    <w:rsid w:val="CF7B8690"/>
    <w:rsid w:val="CF9FFC4E"/>
    <w:rsid w:val="CFBFBC57"/>
    <w:rsid w:val="CFFBE5EF"/>
    <w:rsid w:val="CFFF7263"/>
    <w:rsid w:val="CFFF8AF5"/>
    <w:rsid w:val="D3BF521A"/>
    <w:rsid w:val="D3E6F3D1"/>
    <w:rsid w:val="D3ECB4D2"/>
    <w:rsid w:val="D3FB427F"/>
    <w:rsid w:val="D4BDC646"/>
    <w:rsid w:val="D4DF9AF4"/>
    <w:rsid w:val="D50BB92C"/>
    <w:rsid w:val="D6DBD658"/>
    <w:rsid w:val="D77FD549"/>
    <w:rsid w:val="D7ABD317"/>
    <w:rsid w:val="D7DF4EB6"/>
    <w:rsid w:val="D9BD71B5"/>
    <w:rsid w:val="D9CFCF4C"/>
    <w:rsid w:val="DA751D95"/>
    <w:rsid w:val="DADF9E6A"/>
    <w:rsid w:val="DBDE2B1A"/>
    <w:rsid w:val="DBF7504A"/>
    <w:rsid w:val="DC3F3653"/>
    <w:rsid w:val="DC9FFEEF"/>
    <w:rsid w:val="DCF279D3"/>
    <w:rsid w:val="DD6B73CC"/>
    <w:rsid w:val="DDBFB180"/>
    <w:rsid w:val="DDD1160D"/>
    <w:rsid w:val="DDD55C8D"/>
    <w:rsid w:val="DDDFE22C"/>
    <w:rsid w:val="DDF1B834"/>
    <w:rsid w:val="DDFA0B5F"/>
    <w:rsid w:val="DE7F5CED"/>
    <w:rsid w:val="DEC72E62"/>
    <w:rsid w:val="DED4FD5F"/>
    <w:rsid w:val="DEDB4285"/>
    <w:rsid w:val="DEDE60B3"/>
    <w:rsid w:val="DEF7D73E"/>
    <w:rsid w:val="DF3012C2"/>
    <w:rsid w:val="DF3FD5B6"/>
    <w:rsid w:val="DF9F728E"/>
    <w:rsid w:val="DFDD2829"/>
    <w:rsid w:val="DFEB4ADC"/>
    <w:rsid w:val="DFEF0B69"/>
    <w:rsid w:val="DFEFD79F"/>
    <w:rsid w:val="DFF64D98"/>
    <w:rsid w:val="DFF76C8A"/>
    <w:rsid w:val="DFF7E9E8"/>
    <w:rsid w:val="DFF9688E"/>
    <w:rsid w:val="DFFCCCAF"/>
    <w:rsid w:val="DFFE1F70"/>
    <w:rsid w:val="DFFE5B1C"/>
    <w:rsid w:val="E0ED578B"/>
    <w:rsid w:val="E193FCB0"/>
    <w:rsid w:val="E34FD4A1"/>
    <w:rsid w:val="E3781F85"/>
    <w:rsid w:val="E3BFE22E"/>
    <w:rsid w:val="E3F95966"/>
    <w:rsid w:val="E3FFDBC9"/>
    <w:rsid w:val="E53FD17F"/>
    <w:rsid w:val="E57F8B9B"/>
    <w:rsid w:val="E5BD388A"/>
    <w:rsid w:val="E72F5F90"/>
    <w:rsid w:val="E7F9E723"/>
    <w:rsid w:val="E95F1409"/>
    <w:rsid w:val="E9AF9C09"/>
    <w:rsid w:val="E9EF7FE5"/>
    <w:rsid w:val="E9F71EFB"/>
    <w:rsid w:val="E9FF6EF3"/>
    <w:rsid w:val="EA3E18A4"/>
    <w:rsid w:val="EAAC3EB5"/>
    <w:rsid w:val="EAFA3654"/>
    <w:rsid w:val="EB3D8B80"/>
    <w:rsid w:val="EB4E2200"/>
    <w:rsid w:val="EB7E38DB"/>
    <w:rsid w:val="EBA7FE18"/>
    <w:rsid w:val="EBAF58B1"/>
    <w:rsid w:val="EBEB68DB"/>
    <w:rsid w:val="EBEBABF3"/>
    <w:rsid w:val="ECAE8611"/>
    <w:rsid w:val="ECFE61CD"/>
    <w:rsid w:val="ECFF7812"/>
    <w:rsid w:val="EDAD9FE1"/>
    <w:rsid w:val="EDBD3C6D"/>
    <w:rsid w:val="EDCBD56B"/>
    <w:rsid w:val="EDFDF947"/>
    <w:rsid w:val="EDFF5A79"/>
    <w:rsid w:val="EE5AE784"/>
    <w:rsid w:val="EEE7E45A"/>
    <w:rsid w:val="EEED705A"/>
    <w:rsid w:val="EEFF24E7"/>
    <w:rsid w:val="EF674A23"/>
    <w:rsid w:val="EF6D9896"/>
    <w:rsid w:val="EF6FD684"/>
    <w:rsid w:val="EF795E27"/>
    <w:rsid w:val="EF7DF2C9"/>
    <w:rsid w:val="EFA3DD72"/>
    <w:rsid w:val="EFD94F28"/>
    <w:rsid w:val="EFDF930C"/>
    <w:rsid w:val="EFEC3E7E"/>
    <w:rsid w:val="EFEF09D0"/>
    <w:rsid w:val="EFF42195"/>
    <w:rsid w:val="EFF753FC"/>
    <w:rsid w:val="EFF96486"/>
    <w:rsid w:val="EFFBF25A"/>
    <w:rsid w:val="EFFD6969"/>
    <w:rsid w:val="EFFE1556"/>
    <w:rsid w:val="EFFE26B1"/>
    <w:rsid w:val="EFFEC131"/>
    <w:rsid w:val="EFFF0ABE"/>
    <w:rsid w:val="EFFF1C17"/>
    <w:rsid w:val="F179EDFF"/>
    <w:rsid w:val="F1DDACF0"/>
    <w:rsid w:val="F1FBABB2"/>
    <w:rsid w:val="F26F3F89"/>
    <w:rsid w:val="F2DFEC0E"/>
    <w:rsid w:val="F38D895D"/>
    <w:rsid w:val="F38F16EA"/>
    <w:rsid w:val="F3FE8EDD"/>
    <w:rsid w:val="F3FF263C"/>
    <w:rsid w:val="F3FF5ABE"/>
    <w:rsid w:val="F4F316B0"/>
    <w:rsid w:val="F4FFB520"/>
    <w:rsid w:val="F57D8FFC"/>
    <w:rsid w:val="F5DFDE62"/>
    <w:rsid w:val="F5EB508C"/>
    <w:rsid w:val="F5F7D3FB"/>
    <w:rsid w:val="F5FFFF6C"/>
    <w:rsid w:val="F6796185"/>
    <w:rsid w:val="F6B672CF"/>
    <w:rsid w:val="F6BF08BC"/>
    <w:rsid w:val="F6E7A842"/>
    <w:rsid w:val="F6FB4208"/>
    <w:rsid w:val="F6FF3CFA"/>
    <w:rsid w:val="F774A2D9"/>
    <w:rsid w:val="F776E6BD"/>
    <w:rsid w:val="F77A21EA"/>
    <w:rsid w:val="F77BA196"/>
    <w:rsid w:val="F77BE26B"/>
    <w:rsid w:val="F77E5F01"/>
    <w:rsid w:val="F7BBF5BD"/>
    <w:rsid w:val="F7BFAEAF"/>
    <w:rsid w:val="F7F76C9F"/>
    <w:rsid w:val="F7FAC39F"/>
    <w:rsid w:val="F7FBB236"/>
    <w:rsid w:val="F7FC3300"/>
    <w:rsid w:val="F7FDBA90"/>
    <w:rsid w:val="F7FE5F14"/>
    <w:rsid w:val="F9BF2944"/>
    <w:rsid w:val="F9CF8CB2"/>
    <w:rsid w:val="F9FD270A"/>
    <w:rsid w:val="F9FFA806"/>
    <w:rsid w:val="FA1FE90F"/>
    <w:rsid w:val="FA578874"/>
    <w:rsid w:val="FA5DA317"/>
    <w:rsid w:val="FA7A06FB"/>
    <w:rsid w:val="FA7E249F"/>
    <w:rsid w:val="FA9696CF"/>
    <w:rsid w:val="FAAF282D"/>
    <w:rsid w:val="FAB5DA93"/>
    <w:rsid w:val="FAB9434F"/>
    <w:rsid w:val="FADD3696"/>
    <w:rsid w:val="FAEBC6D4"/>
    <w:rsid w:val="FAF41D82"/>
    <w:rsid w:val="FAF7F199"/>
    <w:rsid w:val="FAFEA9B4"/>
    <w:rsid w:val="FAFFE1E7"/>
    <w:rsid w:val="FB3BD7B7"/>
    <w:rsid w:val="FB5773BD"/>
    <w:rsid w:val="FB6E079A"/>
    <w:rsid w:val="FB6F31DC"/>
    <w:rsid w:val="FB7E255A"/>
    <w:rsid w:val="FB9F38C8"/>
    <w:rsid w:val="FBB17742"/>
    <w:rsid w:val="FBB740D6"/>
    <w:rsid w:val="FBBB5812"/>
    <w:rsid w:val="FBCF49C9"/>
    <w:rsid w:val="FBD0F14A"/>
    <w:rsid w:val="FBD97725"/>
    <w:rsid w:val="FBDDB9D0"/>
    <w:rsid w:val="FBDFF431"/>
    <w:rsid w:val="FBEFC1A5"/>
    <w:rsid w:val="FBF713BD"/>
    <w:rsid w:val="FBF84A73"/>
    <w:rsid w:val="FBFBB1F0"/>
    <w:rsid w:val="FBFF53A3"/>
    <w:rsid w:val="FCDA06CE"/>
    <w:rsid w:val="FCED2D76"/>
    <w:rsid w:val="FD25C6EC"/>
    <w:rsid w:val="FD2FD993"/>
    <w:rsid w:val="FD338641"/>
    <w:rsid w:val="FD7BF2B5"/>
    <w:rsid w:val="FD7D606F"/>
    <w:rsid w:val="FDA6AAA2"/>
    <w:rsid w:val="FDAB3BD5"/>
    <w:rsid w:val="FDABA8D4"/>
    <w:rsid w:val="FDEA2A97"/>
    <w:rsid w:val="FDEB9D08"/>
    <w:rsid w:val="FDEF5190"/>
    <w:rsid w:val="FDF96432"/>
    <w:rsid w:val="FDFA3D90"/>
    <w:rsid w:val="FDFA54DB"/>
    <w:rsid w:val="FDFB96C3"/>
    <w:rsid w:val="FDFD5976"/>
    <w:rsid w:val="FDFD8B31"/>
    <w:rsid w:val="FDFDBD3D"/>
    <w:rsid w:val="FDFE3986"/>
    <w:rsid w:val="FDFF36CA"/>
    <w:rsid w:val="FDFF399E"/>
    <w:rsid w:val="FDFF62FA"/>
    <w:rsid w:val="FDFFA753"/>
    <w:rsid w:val="FDFFB0B4"/>
    <w:rsid w:val="FDFFF8E1"/>
    <w:rsid w:val="FE1DC3BE"/>
    <w:rsid w:val="FE371A14"/>
    <w:rsid w:val="FE734873"/>
    <w:rsid w:val="FE75D220"/>
    <w:rsid w:val="FE7B7CB0"/>
    <w:rsid w:val="FE7DD4A8"/>
    <w:rsid w:val="FE7F476B"/>
    <w:rsid w:val="FE7FAECD"/>
    <w:rsid w:val="FEAC7370"/>
    <w:rsid w:val="FEAE9CE3"/>
    <w:rsid w:val="FEB93B9F"/>
    <w:rsid w:val="FEBD97DD"/>
    <w:rsid w:val="FEBFBCEB"/>
    <w:rsid w:val="FEC38066"/>
    <w:rsid w:val="FEDA6622"/>
    <w:rsid w:val="FEDB498C"/>
    <w:rsid w:val="FEDD18A4"/>
    <w:rsid w:val="FEDD1A25"/>
    <w:rsid w:val="FEDDD94B"/>
    <w:rsid w:val="FEDEF757"/>
    <w:rsid w:val="FEDF3A31"/>
    <w:rsid w:val="FEF15B13"/>
    <w:rsid w:val="FEF25468"/>
    <w:rsid w:val="FEF2C5DD"/>
    <w:rsid w:val="FEF80E6F"/>
    <w:rsid w:val="FEFBB443"/>
    <w:rsid w:val="FEFF2566"/>
    <w:rsid w:val="FEFF4BD5"/>
    <w:rsid w:val="FF18830E"/>
    <w:rsid w:val="FF1F1C87"/>
    <w:rsid w:val="FF46A45C"/>
    <w:rsid w:val="FF5F1220"/>
    <w:rsid w:val="FF5F1CE9"/>
    <w:rsid w:val="FF6BB6D5"/>
    <w:rsid w:val="FF6FD029"/>
    <w:rsid w:val="FF739FF2"/>
    <w:rsid w:val="FF7A15BC"/>
    <w:rsid w:val="FF7D6AAA"/>
    <w:rsid w:val="FF7DDA22"/>
    <w:rsid w:val="FF7E0CC2"/>
    <w:rsid w:val="FF7FBF71"/>
    <w:rsid w:val="FFA7996E"/>
    <w:rsid w:val="FFB66ACB"/>
    <w:rsid w:val="FFB6A12D"/>
    <w:rsid w:val="FFB76608"/>
    <w:rsid w:val="FFBB677F"/>
    <w:rsid w:val="FFBDBD14"/>
    <w:rsid w:val="FFC7BB48"/>
    <w:rsid w:val="FFCE067E"/>
    <w:rsid w:val="FFCFFAE9"/>
    <w:rsid w:val="FFD9E737"/>
    <w:rsid w:val="FFDACAA4"/>
    <w:rsid w:val="FFDB04F2"/>
    <w:rsid w:val="FFDE8541"/>
    <w:rsid w:val="FFDF54A2"/>
    <w:rsid w:val="FFDF7796"/>
    <w:rsid w:val="FFE62A73"/>
    <w:rsid w:val="FFE86C29"/>
    <w:rsid w:val="FFEF51E1"/>
    <w:rsid w:val="FFEF7F66"/>
    <w:rsid w:val="FFEFBB04"/>
    <w:rsid w:val="FFF233FE"/>
    <w:rsid w:val="FFF3DBEC"/>
    <w:rsid w:val="FFF3E60C"/>
    <w:rsid w:val="FFF79241"/>
    <w:rsid w:val="FFF7B52C"/>
    <w:rsid w:val="FFF7CA8A"/>
    <w:rsid w:val="FFF94909"/>
    <w:rsid w:val="FFF98EA3"/>
    <w:rsid w:val="FFFB6463"/>
    <w:rsid w:val="FFFB78C3"/>
    <w:rsid w:val="FFFC7256"/>
    <w:rsid w:val="FFFCB26E"/>
    <w:rsid w:val="FFFD1CC6"/>
    <w:rsid w:val="FFFE0039"/>
    <w:rsid w:val="FFFE9D90"/>
    <w:rsid w:val="FFFEAC7B"/>
    <w:rsid w:val="FFFEB62D"/>
    <w:rsid w:val="FFFF03D6"/>
    <w:rsid w:val="FFFF4E3B"/>
    <w:rsid w:val="FFFF6DF3"/>
    <w:rsid w:val="FFFF719B"/>
    <w:rsid w:val="FFFFC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eastAsia="宋体"/>
      <w:sz w:val="21"/>
    </w:rPr>
  </w:style>
  <w:style w:type="paragraph" w:styleId="3">
    <w:name w:val="Body Text"/>
    <w:basedOn w:val="1"/>
    <w:qFormat/>
    <w:uiPriority w:val="0"/>
    <w:pPr>
      <w:spacing w:after="120"/>
    </w:pPr>
  </w:style>
  <w:style w:type="paragraph" w:styleId="4">
    <w:name w:val="Date"/>
    <w:basedOn w:val="1"/>
    <w:next w:val="1"/>
    <w:qFormat/>
    <w:uiPriority w:val="0"/>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paragraph" w:customStyle="1" w:styleId="13">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styleId="16">
    <w:name w:val="List Paragraph"/>
    <w:basedOn w:val="1"/>
    <w:qFormat/>
    <w:uiPriority w:val="34"/>
    <w:pPr>
      <w:ind w:firstLine="420" w:firstLineChars="200"/>
    </w:pPr>
    <w:rPr>
      <w:rFonts w:ascii="Calibri" w:hAnsi="Calibri"/>
      <w:sz w:val="21"/>
      <w:szCs w:val="22"/>
    </w:rPr>
  </w:style>
  <w:style w:type="character" w:customStyle="1" w:styleId="17">
    <w:name w:val="批注框文本 字符"/>
    <w:basedOn w:val="10"/>
    <w:link w:val="5"/>
    <w:semiHidden/>
    <w:qFormat/>
    <w:uiPriority w:val="99"/>
    <w:rPr>
      <w:rFonts w:ascii="Times New Roman" w:hAnsi="Times New Roman" w:eastAsia="宋体" w:cs="Times New Roman"/>
      <w:sz w:val="18"/>
      <w:szCs w:val="18"/>
    </w:rPr>
  </w:style>
  <w:style w:type="character" w:customStyle="1" w:styleId="18">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19">
    <w:name w:val="font101"/>
    <w:basedOn w:val="10"/>
    <w:qFormat/>
    <w:uiPriority w:val="0"/>
    <w:rPr>
      <w:rFonts w:hint="eastAsia" w:ascii="宋体" w:hAnsi="宋体" w:eastAsia="宋体" w:cs="宋体"/>
      <w:color w:val="FF0000"/>
      <w:sz w:val="16"/>
      <w:szCs w:val="16"/>
      <w:u w:val="none"/>
    </w:rPr>
  </w:style>
  <w:style w:type="character" w:customStyle="1" w:styleId="20">
    <w:name w:val="font11"/>
    <w:basedOn w:val="10"/>
    <w:qFormat/>
    <w:uiPriority w:val="0"/>
    <w:rPr>
      <w:rFonts w:hint="eastAsia" w:ascii="宋体" w:hAnsi="宋体" w:eastAsia="宋体" w:cs="宋体"/>
      <w:color w:val="000000"/>
      <w:sz w:val="16"/>
      <w:szCs w:val="16"/>
      <w:u w:val="none"/>
    </w:rPr>
  </w:style>
  <w:style w:type="character" w:customStyle="1" w:styleId="21">
    <w:name w:val="font121"/>
    <w:basedOn w:val="10"/>
    <w:qFormat/>
    <w:uiPriority w:val="0"/>
    <w:rPr>
      <w:rFonts w:hint="eastAsia" w:ascii="宋体" w:hAnsi="宋体" w:eastAsia="宋体" w:cs="宋体"/>
      <w:color w:val="000000"/>
      <w:sz w:val="16"/>
      <w:szCs w:val="16"/>
      <w:u w:val="none"/>
    </w:rPr>
  </w:style>
  <w:style w:type="character" w:customStyle="1" w:styleId="22">
    <w:name w:val="font112"/>
    <w:basedOn w:val="10"/>
    <w:qFormat/>
    <w:uiPriority w:val="0"/>
    <w:rPr>
      <w:rFonts w:hint="eastAsia" w:ascii="宋体" w:hAnsi="宋体" w:eastAsia="宋体" w:cs="宋体"/>
      <w:color w:val="FF0000"/>
      <w:sz w:val="18"/>
      <w:szCs w:val="18"/>
      <w:u w:val="none"/>
    </w:rPr>
  </w:style>
  <w:style w:type="character" w:customStyle="1" w:styleId="23">
    <w:name w:val="font01"/>
    <w:basedOn w:val="10"/>
    <w:qFormat/>
    <w:uiPriority w:val="0"/>
    <w:rPr>
      <w:rFonts w:hint="eastAsia" w:ascii="宋体" w:hAnsi="宋体" w:eastAsia="宋体" w:cs="宋体"/>
      <w:color w:val="000000"/>
      <w:sz w:val="16"/>
      <w:szCs w:val="16"/>
      <w:u w:val="none"/>
    </w:rPr>
  </w:style>
  <w:style w:type="character" w:customStyle="1" w:styleId="24">
    <w:name w:val="font5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91</Pages>
  <Words>78266</Words>
  <Characters>89569</Characters>
  <Lines>31</Lines>
  <Paragraphs>8</Paragraphs>
  <TotalTime>65</TotalTime>
  <ScaleCrop>false</ScaleCrop>
  <LinksUpToDate>false</LinksUpToDate>
  <CharactersWithSpaces>89700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2020-10-03T08:43:00Z</dcterms:created>
  <dc:creator>Sky123.Org</dc:creator>
  <cp:lastModifiedBy>a</cp:lastModifiedBy>
  <cp:lastPrinted>2024-11-12T02:42:00Z</cp:lastPrinted>
  <dcterms:modified xsi:type="dcterms:W3CDTF">2024-11-14T08:54:24Z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